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63" w:rsidRDefault="001E3B93">
      <w:pPr>
        <w:pStyle w:val="BodyText"/>
        <w:framePr w:w="2192" w:h="234" w:wrap="none" w:hAnchor="page" w:x="2478" w:y="1"/>
        <w:jc w:val="left"/>
      </w:pPr>
      <w:r>
        <w:t>Partidul Național Liberal</w:t>
      </w:r>
    </w:p>
    <w:p w:rsidR="008B2C63" w:rsidRDefault="001E3B93">
      <w:pPr>
        <w:pStyle w:val="Heading10"/>
        <w:keepNext/>
        <w:keepLines/>
        <w:framePr w:w="644" w:h="338" w:wrap="none" w:hAnchor="page" w:x="1456" w:y="671"/>
        <w:jc w:val="both"/>
      </w:pPr>
      <w:bookmarkStart w:id="0" w:name="bookmark0"/>
      <w:bookmarkStart w:id="1" w:name="bookmark1"/>
      <w:bookmarkStart w:id="2" w:name="bookmark2"/>
      <w:r>
        <w:t>PNL</w:t>
      </w:r>
      <w:bookmarkEnd w:id="0"/>
      <w:bookmarkEnd w:id="1"/>
      <w:bookmarkEnd w:id="2"/>
    </w:p>
    <w:p w:rsidR="008B2C63" w:rsidRDefault="001E3B93">
      <w:pPr>
        <w:pStyle w:val="BodyText"/>
        <w:framePr w:w="8975" w:h="446" w:wrap="none" w:hAnchor="page" w:x="3688" w:y="627"/>
      </w:pPr>
      <w:r>
        <w:t>LISTA DE CANDIDAȚI</w:t>
      </w:r>
    </w:p>
    <w:p w:rsidR="008B2C63" w:rsidRDefault="001E3B93">
      <w:pPr>
        <w:pStyle w:val="BodyText"/>
        <w:framePr w:w="8975" w:h="446" w:wrap="none" w:hAnchor="page" w:x="3688" w:y="627"/>
      </w:pPr>
      <w:r>
        <w:t>pentru alegerea CONSILIULUI LOCAL al comunei URECHENI, județul NEAMȚ, din data de 9 iunie 2024</w:t>
      </w:r>
    </w:p>
    <w:p w:rsidR="008B2C63" w:rsidRDefault="001E3B93">
      <w:pPr>
        <w:pStyle w:val="Bodytext20"/>
        <w:framePr w:w="3161" w:h="256" w:wrap="none" w:hAnchor="page" w:x="1272" w:y="10650"/>
      </w:pPr>
      <w:r>
        <w:t>Lista continuă pe pagina următoare.</w:t>
      </w:r>
    </w:p>
    <w:p w:rsidR="008B2C63" w:rsidRDefault="001E3B9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992505</wp:posOffset>
            </wp:positionH>
            <wp:positionV relativeFrom="margin">
              <wp:posOffset>137160</wp:posOffset>
            </wp:positionV>
            <wp:extent cx="250190" cy="2197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994"/>
        <w:gridCol w:w="1238"/>
        <w:gridCol w:w="1224"/>
        <w:gridCol w:w="1138"/>
        <w:gridCol w:w="1487"/>
        <w:gridCol w:w="3202"/>
        <w:gridCol w:w="1710"/>
        <w:gridCol w:w="2790"/>
      </w:tblGrid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z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60"/>
              <w:jc w:val="left"/>
            </w:pPr>
            <w:r>
              <w:t>Nume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Prenume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Locul nașterii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Cetățenia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Ocupația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Profesia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Apartenența politică a candidaților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Alianța politică sau elector ală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8D" w:rsidRDefault="008B5D8D" w:rsidP="008B5D8D">
            <w:pPr>
              <w:framePr w:w="14969" w:h="8683" w:wrap="none" w:hAnchor="page" w:x="1381" w:y="1290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framePr w:w="14969" w:h="8683" w:wrap="none" w:hAnchor="page" w:x="1381" w:y="1290"/>
              <w:rPr>
                <w:sz w:val="10"/>
                <w:szCs w:val="10"/>
              </w:rPr>
            </w:pP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jc w:val="left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Popa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Mihai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Târgu Neamț,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Agent Vânzări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Tehnician Veterinar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jc w:val="both"/>
            </w:pPr>
            <w: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60"/>
              <w:jc w:val="left"/>
            </w:pPr>
            <w:r>
              <w:t>Andrei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Vlad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Siliștea, Jud. Brăila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Șofer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380"/>
            </w:pPr>
            <w:r>
              <w:t>Tehnician</w:t>
            </w:r>
          </w:p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380"/>
            </w:pPr>
            <w:r>
              <w:t>Agronom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jc w:val="both"/>
            </w:pPr>
            <w: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60"/>
              <w:jc w:val="left"/>
            </w:pPr>
            <w:r>
              <w:t>Andrei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Valerian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Târgu Neamț,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Șofer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140"/>
            </w:pPr>
            <w:r>
              <w:t>Tehnician Silvic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jc w:val="both"/>
            </w:pPr>
            <w: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Luca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Mihael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Urecheni,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Pensionar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Mecanic Conducător Auto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jc w:val="left"/>
            </w:pPr>
            <w:r>
              <w:t xml:space="preserve">           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Spătariu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Marius- Constantin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Târgu Neamț,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line="254" w:lineRule="auto"/>
            </w:pPr>
            <w:r>
              <w:t>Instructor Energoterapie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140"/>
            </w:pPr>
            <w:r>
              <w:t>Mecanic Agricol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6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Tănăselea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Georgiana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Târgu Neamț,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20"/>
              <w:jc w:val="left"/>
            </w:pPr>
            <w:r>
              <w:t>Brutar Patiser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140"/>
            </w:pPr>
            <w:r>
              <w:t>Liceul Alimentar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Pachiței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340"/>
              <w:jc w:val="left"/>
            </w:pPr>
            <w:r>
              <w:t>Stelian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Urecheni,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Pensionar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line="254" w:lineRule="auto"/>
            </w:pPr>
            <w:r>
              <w:t>Mecanic Utilaj Greu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Hizan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Cătălin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line="254" w:lineRule="auto"/>
            </w:pPr>
            <w:r>
              <w:t>Târgu Neamț,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Tractorist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140"/>
            </w:pPr>
            <w:r>
              <w:t>Mecanizator Auto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  <w:ind w:firstLine="22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Andrei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Tudorel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line="254" w:lineRule="auto"/>
            </w:pPr>
            <w:r>
              <w:t>Galați, Jud. Galați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Agricultor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140"/>
            </w:pPr>
            <w:r>
              <w:t>Științe Ale Naturii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500"/>
              <w:jc w:val="left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Tănăselea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</w:pPr>
            <w:r>
              <w:t>Urecheni, Jud. Neamț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200"/>
              <w:jc w:val="left"/>
            </w:pPr>
            <w:r>
              <w:t>ROMÂNĂ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ind w:firstLine="400"/>
              <w:jc w:val="left"/>
            </w:pPr>
            <w:r>
              <w:t>Pensionar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after="220"/>
              <w:ind w:firstLine="140"/>
            </w:pPr>
            <w:r>
              <w:t>Operator Chimist</w:t>
            </w:r>
          </w:p>
          <w:p w:rsidR="008B5D8D" w:rsidRDefault="008B5D8D" w:rsidP="008B5D8D">
            <w:pPr>
              <w:pStyle w:val="Other0"/>
              <w:framePr w:w="14969" w:h="8683" w:wrap="none" w:hAnchor="page" w:x="1381" w:y="1290"/>
              <w:rPr>
                <w:sz w:val="40"/>
                <w:szCs w:val="40"/>
              </w:rPr>
            </w:pPr>
            <w:r>
              <w:rPr>
                <w:rFonts w:ascii="Courier New" w:eastAsia="Courier New" w:hAnsi="Courier New" w:cs="Courier New"/>
                <w:strike/>
                <w:sz w:val="40"/>
                <w:szCs w:val="40"/>
              </w:rPr>
              <w:t>—</w:t>
            </w:r>
            <w:r>
              <w:rPr>
                <w:rFonts w:ascii="Courier New" w:eastAsia="Courier New" w:hAnsi="Courier New" w:cs="Courier New"/>
                <w:strike/>
                <w:color w:val="5961A5"/>
                <w:sz w:val="40"/>
                <w:szCs w:val="40"/>
              </w:rPr>
              <w:t>z&amp;sS-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after="500"/>
              <w:ind w:firstLine="500"/>
              <w:jc w:val="left"/>
            </w:pPr>
            <w:r>
              <w:t>PNL</w:t>
            </w:r>
          </w:p>
          <w:p w:rsidR="008B5D8D" w:rsidRDefault="008B5D8D" w:rsidP="008B5D8D">
            <w:pPr>
              <w:pStyle w:val="Other0"/>
              <w:framePr w:w="14969" w:h="8683" w:wrap="none" w:hAnchor="page" w:x="1381" w:y="1290"/>
              <w:tabs>
                <w:tab w:val="left" w:leader="hyphen" w:pos="1294"/>
              </w:tabs>
              <w:ind w:firstLine="560"/>
              <w:jc w:val="both"/>
            </w:pPr>
            <w:r>
              <w:tab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9" w:h="8683" w:wrap="none" w:hAnchor="page" w:x="1381" w:y="1290"/>
              <w:spacing w:before="140"/>
            </w:pPr>
            <w:r>
              <w:t>—</w:t>
            </w:r>
          </w:p>
        </w:tc>
      </w:tr>
    </w:tbl>
    <w:p w:rsidR="008B5D8D" w:rsidRDefault="008B5D8D" w:rsidP="008B5D8D">
      <w:pPr>
        <w:framePr w:w="14969" w:h="8683" w:wrap="none" w:hAnchor="page" w:x="1381" w:y="1290"/>
        <w:spacing w:line="1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5D8D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5728970</wp:posOffset>
            </wp:positionH>
            <wp:positionV relativeFrom="margin">
              <wp:posOffset>6428105</wp:posOffset>
            </wp:positionV>
            <wp:extent cx="4279265" cy="7740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792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C63" w:rsidRDefault="008B2C63">
      <w:pPr>
        <w:spacing w:line="360" w:lineRule="exact"/>
      </w:pPr>
    </w:p>
    <w:p w:rsidR="008B2C63" w:rsidRDefault="008B2C63">
      <w:pPr>
        <w:spacing w:after="359" w:line="1" w:lineRule="exact"/>
      </w:pPr>
    </w:p>
    <w:p w:rsidR="008B2C63" w:rsidRDefault="008B2C63">
      <w:pPr>
        <w:spacing w:line="1" w:lineRule="exact"/>
        <w:sectPr w:rsidR="008B2C63">
          <w:pgSz w:w="16840" w:h="11900" w:orient="landscape"/>
          <w:pgMar w:top="490" w:right="1151" w:bottom="50" w:left="721" w:header="62" w:footer="3" w:gutter="0"/>
          <w:pgNumType w:start="1"/>
          <w:cols w:space="720"/>
          <w:noEndnote/>
          <w:docGrid w:linePitch="360"/>
        </w:sectPr>
      </w:pPr>
    </w:p>
    <w:p w:rsidR="008B2C63" w:rsidRDefault="001E3B93">
      <w:pPr>
        <w:pStyle w:val="BodyText"/>
        <w:framePr w:w="2192" w:h="230" w:wrap="none" w:hAnchor="page" w:x="2488" w:y="1"/>
        <w:jc w:val="left"/>
      </w:pPr>
      <w:r>
        <w:lastRenderedPageBreak/>
        <w:t>Partidul Național Liberal</w:t>
      </w:r>
    </w:p>
    <w:p w:rsidR="008B2C63" w:rsidRDefault="001E3B93">
      <w:pPr>
        <w:pStyle w:val="Heading10"/>
        <w:keepNext/>
        <w:keepLines/>
        <w:framePr w:w="641" w:h="338" w:wrap="none" w:hAnchor="page" w:x="1462" w:y="671"/>
        <w:jc w:val="both"/>
      </w:pPr>
      <w:bookmarkStart w:id="3" w:name="bookmark3"/>
      <w:bookmarkStart w:id="4" w:name="bookmark4"/>
      <w:bookmarkStart w:id="5" w:name="bookmark5"/>
      <w:r>
        <w:t>PNL</w:t>
      </w:r>
      <w:bookmarkEnd w:id="3"/>
      <w:bookmarkEnd w:id="4"/>
      <w:bookmarkEnd w:id="5"/>
    </w:p>
    <w:p w:rsidR="008B2C63" w:rsidRDefault="001E3B93">
      <w:pPr>
        <w:pStyle w:val="BodyText"/>
        <w:framePr w:w="8978" w:h="450" w:wrap="none" w:hAnchor="page" w:x="3694" w:y="624"/>
      </w:pPr>
      <w:r>
        <w:t>Continuarea listei de candidați</w:t>
      </w:r>
      <w:r>
        <w:br/>
        <w:t>pentru alegerea CONSILIULUI LOCAL al</w:t>
      </w:r>
      <w:r>
        <w:t xml:space="preserve"> comunei URECHENI, județul NEAMȚ, din data de 9 iunie 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997"/>
        <w:gridCol w:w="1235"/>
        <w:gridCol w:w="1228"/>
        <w:gridCol w:w="1134"/>
        <w:gridCol w:w="1993"/>
        <w:gridCol w:w="2340"/>
        <w:gridCol w:w="1800"/>
        <w:gridCol w:w="2790"/>
      </w:tblGrid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20"/>
            </w:pPr>
            <w:r>
              <w:t>Nr. crt.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Nume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Prenume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Locul nașterii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Cetățenia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400"/>
              <w:jc w:val="left"/>
            </w:pPr>
            <w:r>
              <w:t>Ocupația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Profesia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Apartenența politică a candidaților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D8D" w:rsidRDefault="008B5D8D">
            <w:pPr>
              <w:pStyle w:val="Other0"/>
              <w:framePr w:w="14962" w:h="6966" w:wrap="none" w:hAnchor="page" w:x="735" w:y="1221"/>
              <w:spacing w:line="252" w:lineRule="auto"/>
            </w:pPr>
            <w:r>
              <w:t>Alianța politică sau elector ală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5D8D" w:rsidRDefault="008B5D8D">
            <w:pPr>
              <w:framePr w:w="14962" w:h="6966" w:wrap="none" w:hAnchor="page" w:x="735" w:y="1221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framePr w:w="14962" w:h="6966" w:wrap="none" w:hAnchor="page" w:x="735" w:y="1221"/>
              <w:rPr>
                <w:sz w:val="10"/>
                <w:szCs w:val="10"/>
              </w:rPr>
            </w:pP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240"/>
              <w:jc w:val="left"/>
            </w:pPr>
            <w:r>
              <w:t>Asaftei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80"/>
              <w:jc w:val="left"/>
            </w:pPr>
            <w:r>
              <w:t>Dragoș-Ioan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Târgu Neamț,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40"/>
              <w:jc w:val="left"/>
            </w:pPr>
            <w:r>
              <w:t>Conducător Auto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</w:pPr>
            <w:r>
              <w:t>Mecanic Auto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Miron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Viorel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Brăila, Jud. Brăila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40"/>
              <w:jc w:val="left"/>
            </w:pPr>
            <w:r>
              <w:t>Liber Profesionist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</w:pPr>
            <w:r>
              <w:t>Operator Chimist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Buraga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Petru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Târgu Neamț,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40"/>
              <w:jc w:val="left"/>
            </w:pPr>
            <w:r>
              <w:t>Conducător Auto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</w:pPr>
            <w:r>
              <w:t>Matematică</w:t>
            </w:r>
          </w:p>
          <w:p w:rsidR="008B5D8D" w:rsidRDefault="008B5D8D" w:rsidP="008B5D8D">
            <w:pPr>
              <w:pStyle w:val="Other0"/>
              <w:framePr w:w="14962" w:h="6966" w:wrap="none" w:hAnchor="page" w:x="735" w:y="1221"/>
            </w:pPr>
            <w:r>
              <w:t>Informatică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Rusu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Mariana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Urecheni,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Brutar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  <w:ind w:firstLine="440"/>
            </w:pPr>
            <w:r>
              <w:t>Agricultor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Andrei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400"/>
              <w:jc w:val="left"/>
            </w:pPr>
            <w:r>
              <w:t>Nistor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Urecheni,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Pensionar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</w:pPr>
            <w:r>
              <w:t>Tâmplar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jc w:val="left"/>
            </w:pPr>
            <w:r>
              <w:t>Drăgușanu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340"/>
              <w:jc w:val="left"/>
            </w:pPr>
            <w:r>
              <w:t>Bogdan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Târgu Neamț,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40"/>
              <w:jc w:val="left"/>
            </w:pPr>
            <w:r>
              <w:t>Liber Profesionist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  <w:ind w:firstLine="440"/>
            </w:pPr>
            <w:r>
              <w:t>Agricultor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  <w:tr w:rsidR="008B5D8D" w:rsidTr="008B5D8D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Todoș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line="254" w:lineRule="auto"/>
            </w:pPr>
            <w:r>
              <w:t>Gheorghe- Gabriel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line="254" w:lineRule="auto"/>
            </w:pPr>
            <w:r>
              <w:t>Târgu Neamț, Jud.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ROMÂNĂ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ind w:firstLine="140"/>
              <w:jc w:val="left"/>
            </w:pPr>
            <w:r>
              <w:t>Liber Profesionist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 w:rsidP="008B5D8D">
            <w:pPr>
              <w:pStyle w:val="Other0"/>
              <w:framePr w:w="14962" w:h="6966" w:wrap="none" w:hAnchor="page" w:x="735" w:y="1221"/>
              <w:ind w:firstLine="440"/>
            </w:pPr>
            <w:r>
              <w:t>Agricultor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</w:pPr>
            <w:r>
              <w:t>PNL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8D" w:rsidRDefault="008B5D8D">
            <w:pPr>
              <w:pStyle w:val="Other0"/>
              <w:framePr w:w="14962" w:h="6966" w:wrap="none" w:hAnchor="page" w:x="735" w:y="1221"/>
              <w:spacing w:before="140"/>
              <w:ind w:firstLine="200"/>
              <w:jc w:val="both"/>
            </w:pPr>
            <w:r>
              <w:t>—</w:t>
            </w:r>
          </w:p>
        </w:tc>
      </w:tr>
    </w:tbl>
    <w:p w:rsidR="008B2C63" w:rsidRDefault="008B2C63">
      <w:pPr>
        <w:framePr w:w="14962" w:h="6966" w:wrap="none" w:hAnchor="page" w:x="735" w:y="1221"/>
        <w:spacing w:line="1" w:lineRule="exact"/>
      </w:pPr>
    </w:p>
    <w:p w:rsidR="008B2C63" w:rsidRDefault="001E3B93">
      <w:pPr>
        <w:pStyle w:val="Bodytext20"/>
        <w:framePr w:w="4702" w:h="475" w:wrap="none" w:hAnchor="page" w:x="7960" w:y="8367"/>
        <w:tabs>
          <w:tab w:val="left" w:pos="4579"/>
        </w:tabs>
        <w:jc w:val="center"/>
      </w:pPr>
      <w:r>
        <w:t>Președinte PNL filiala județeană Neamț: Lazăr George</w:t>
      </w:r>
      <w:r>
        <w:br/>
        <w:t>Semnătura</w:t>
      </w:r>
      <w:r>
        <w:tab/>
        <w:t>/</w:t>
      </w:r>
    </w:p>
    <w:p w:rsidR="008B2C63" w:rsidRDefault="001E3B93">
      <w:pPr>
        <w:pStyle w:val="Bodytext20"/>
        <w:framePr w:w="1249" w:h="256" w:wrap="none" w:hAnchor="page" w:x="1271" w:y="8846"/>
        <w:jc w:val="both"/>
      </w:pPr>
      <w:r>
        <w:t>Sfârșitul listei.</w:t>
      </w:r>
    </w:p>
    <w:p w:rsidR="008B2C63" w:rsidRDefault="001E3B9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1003300</wp:posOffset>
            </wp:positionH>
            <wp:positionV relativeFrom="margin">
              <wp:posOffset>137160</wp:posOffset>
            </wp:positionV>
            <wp:extent cx="250190" cy="2197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8094345</wp:posOffset>
            </wp:positionH>
            <wp:positionV relativeFrom="margin">
              <wp:posOffset>5196205</wp:posOffset>
            </wp:positionV>
            <wp:extent cx="816610" cy="9080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66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line="360" w:lineRule="exact"/>
      </w:pPr>
    </w:p>
    <w:p w:rsidR="008B2C63" w:rsidRDefault="008B2C63">
      <w:pPr>
        <w:spacing w:after="607" w:line="1" w:lineRule="exact"/>
      </w:pPr>
    </w:p>
    <w:p w:rsidR="008B2C63" w:rsidRDefault="008B2C63">
      <w:pPr>
        <w:spacing w:line="1" w:lineRule="exact"/>
      </w:pPr>
      <w:bookmarkStart w:id="6" w:name="_GoBack"/>
      <w:bookmarkEnd w:id="6"/>
    </w:p>
    <w:sectPr w:rsidR="008B2C63">
      <w:pgSz w:w="16840" w:h="11900" w:orient="landscape"/>
      <w:pgMar w:top="489" w:right="1144" w:bottom="489" w:left="734" w:header="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93" w:rsidRDefault="001E3B93">
      <w:r>
        <w:separator/>
      </w:r>
    </w:p>
  </w:endnote>
  <w:endnote w:type="continuationSeparator" w:id="0">
    <w:p w:rsidR="001E3B93" w:rsidRDefault="001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93" w:rsidRDefault="001E3B93"/>
  </w:footnote>
  <w:footnote w:type="continuationSeparator" w:id="0">
    <w:p w:rsidR="001E3B93" w:rsidRDefault="001E3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3"/>
    <w:rsid w:val="001E3B93"/>
    <w:rsid w:val="008B2C63"/>
    <w:rsid w:val="008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7BB"/>
  <w15:docId w15:val="{BB33DC71-1162-4199-A464-B665FEC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jc w:val="center"/>
    </w:pPr>
    <w:rPr>
      <w:rFonts w:ascii="Tahoma" w:eastAsia="Tahoma" w:hAnsi="Tahoma" w:cs="Tahoma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ahoma" w:eastAsia="Tahoma" w:hAnsi="Tahoma" w:cs="Tahom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SKM_C22724042612300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SKM_C22724042612300</dc:title>
  <dc:subject/>
  <dc:creator>ovidiu</dc:creator>
  <cp:keywords/>
  <cp:lastModifiedBy>ovidiu</cp:lastModifiedBy>
  <cp:revision>2</cp:revision>
  <cp:lastPrinted>2024-04-26T10:34:00Z</cp:lastPrinted>
  <dcterms:created xsi:type="dcterms:W3CDTF">2024-04-26T10:34:00Z</dcterms:created>
  <dcterms:modified xsi:type="dcterms:W3CDTF">2024-04-26T10:34:00Z</dcterms:modified>
</cp:coreProperties>
</file>